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A67" w:rsidRDefault="00542A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Документ предоставлен </w:t>
      </w:r>
      <w:hyperlink r:id="rId5" w:history="1">
        <w:proofErr w:type="spellStart"/>
        <w:r>
          <w:rPr>
            <w:rFonts w:ascii="Times New Roman" w:hAnsi="Times New Roman" w:cs="Times New Roman"/>
            <w:color w:val="0000FF"/>
          </w:rPr>
          <w:t>КонсультантПлюс</w:t>
        </w:r>
        <w:proofErr w:type="spellEnd"/>
      </w:hyperlink>
      <w:r>
        <w:rPr>
          <w:rFonts w:ascii="Times New Roman" w:hAnsi="Times New Roman" w:cs="Times New Roman"/>
        </w:rPr>
        <w:br/>
      </w:r>
    </w:p>
    <w:p w:rsidR="00542A67" w:rsidRPr="00542A67" w:rsidRDefault="00542A6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542A67" w:rsidRPr="00542A67" w:rsidRDefault="00542A6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bookmarkStart w:id="0" w:name="Par1"/>
      <w:bookmarkEnd w:id="0"/>
      <w:r w:rsidRPr="00542A67">
        <w:rPr>
          <w:rFonts w:ascii="Calibri" w:hAnsi="Calibri" w:cs="Calibri"/>
          <w:b/>
          <w:bCs/>
        </w:rPr>
        <w:t>МИНИСТЕРСТВО ФИНАНСОВ РОССИЙСКОЙ ФЕДЕРАЦИИ</w:t>
      </w:r>
    </w:p>
    <w:p w:rsidR="00542A67" w:rsidRPr="00542A67" w:rsidRDefault="00542A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542A67" w:rsidRPr="00542A67" w:rsidRDefault="00542A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542A67">
        <w:rPr>
          <w:rFonts w:ascii="Calibri" w:hAnsi="Calibri" w:cs="Calibri"/>
          <w:b/>
          <w:bCs/>
        </w:rPr>
        <w:t>ФЕДЕРАЛЬНАЯ НАЛОГОВАЯ СЛУЖБА</w:t>
      </w:r>
    </w:p>
    <w:p w:rsidR="00542A67" w:rsidRPr="00542A67" w:rsidRDefault="00542A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542A67" w:rsidRPr="00542A67" w:rsidRDefault="00542A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542A67">
        <w:rPr>
          <w:rFonts w:ascii="Calibri" w:hAnsi="Calibri" w:cs="Calibri"/>
          <w:b/>
          <w:bCs/>
        </w:rPr>
        <w:t>ПИСЬМО</w:t>
      </w:r>
    </w:p>
    <w:p w:rsidR="00542A67" w:rsidRPr="00542A67" w:rsidRDefault="00542A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542A67">
        <w:rPr>
          <w:rFonts w:ascii="Calibri" w:hAnsi="Calibri" w:cs="Calibri"/>
          <w:b/>
          <w:bCs/>
        </w:rPr>
        <w:t>от 30 июля 2014 г. N ГД-4-3/14877</w:t>
      </w:r>
    </w:p>
    <w:p w:rsidR="00542A67" w:rsidRPr="00542A67" w:rsidRDefault="00542A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542A67" w:rsidRPr="00542A67" w:rsidRDefault="00542A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542A67">
        <w:rPr>
          <w:rFonts w:ascii="Calibri" w:hAnsi="Calibri" w:cs="Calibri"/>
          <w:b/>
          <w:bCs/>
        </w:rPr>
        <w:t>О НАПРАВЛЕНИИ РАЗЪЯСНЕНИЙ МИНФИНА РОССИИ</w:t>
      </w:r>
    </w:p>
    <w:p w:rsidR="00542A67" w:rsidRPr="00542A67" w:rsidRDefault="00542A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542A67" w:rsidRPr="00542A67" w:rsidRDefault="00542A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542A67">
        <w:rPr>
          <w:rFonts w:ascii="Calibri" w:hAnsi="Calibri" w:cs="Calibri"/>
        </w:rPr>
        <w:t>Федеральная налоговая служба направляет для сведения и использования в работе разъяснения Минфина России (</w:t>
      </w:r>
      <w:hyperlink w:anchor="Par27" w:history="1">
        <w:r w:rsidRPr="00542A67">
          <w:rPr>
            <w:rFonts w:ascii="Calibri" w:hAnsi="Calibri" w:cs="Calibri"/>
          </w:rPr>
          <w:t>письмо</w:t>
        </w:r>
      </w:hyperlink>
      <w:r w:rsidRPr="00542A67">
        <w:rPr>
          <w:rFonts w:ascii="Calibri" w:hAnsi="Calibri" w:cs="Calibri"/>
        </w:rPr>
        <w:t xml:space="preserve"> от 30.06.2014 N 03-11-09/31528) по вопросу включения в состав расходов, учитываемых при определении объекта налогообложения по налогу, уплачиваемому в связи с применением упрощенной системы налогообложения, расходов на проведение специальной оценки условий труда.</w:t>
      </w:r>
    </w:p>
    <w:p w:rsidR="00542A67" w:rsidRPr="00542A67" w:rsidRDefault="00542A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542A67">
        <w:rPr>
          <w:rFonts w:ascii="Calibri" w:hAnsi="Calibri" w:cs="Calibri"/>
        </w:rPr>
        <w:t xml:space="preserve">Доведите данное </w:t>
      </w:r>
      <w:hyperlink w:anchor="Par27" w:history="1">
        <w:r w:rsidRPr="00542A67">
          <w:rPr>
            <w:rFonts w:ascii="Calibri" w:hAnsi="Calibri" w:cs="Calibri"/>
          </w:rPr>
          <w:t>письмо</w:t>
        </w:r>
      </w:hyperlink>
      <w:r w:rsidRPr="00542A67">
        <w:rPr>
          <w:rFonts w:ascii="Calibri" w:hAnsi="Calibri" w:cs="Calibri"/>
        </w:rPr>
        <w:t xml:space="preserve"> до нижестоящих налоговых органов, а также до налогоплательщиков.</w:t>
      </w:r>
    </w:p>
    <w:p w:rsidR="00542A67" w:rsidRPr="00542A67" w:rsidRDefault="00542A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42A67" w:rsidRPr="00542A67" w:rsidRDefault="00542A6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i/>
        </w:rPr>
      </w:pPr>
      <w:r w:rsidRPr="00542A67">
        <w:rPr>
          <w:rFonts w:ascii="Calibri" w:hAnsi="Calibri" w:cs="Calibri"/>
          <w:i/>
        </w:rPr>
        <w:t>Действительный</w:t>
      </w:r>
    </w:p>
    <w:p w:rsidR="00542A67" w:rsidRPr="00542A67" w:rsidRDefault="00542A6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i/>
        </w:rPr>
      </w:pPr>
      <w:r w:rsidRPr="00542A67">
        <w:rPr>
          <w:rFonts w:ascii="Calibri" w:hAnsi="Calibri" w:cs="Calibri"/>
          <w:i/>
        </w:rPr>
        <w:t>государственный советник</w:t>
      </w:r>
    </w:p>
    <w:p w:rsidR="00542A67" w:rsidRPr="00542A67" w:rsidRDefault="00542A6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i/>
        </w:rPr>
      </w:pPr>
      <w:r w:rsidRPr="00542A67">
        <w:rPr>
          <w:rFonts w:ascii="Calibri" w:hAnsi="Calibri" w:cs="Calibri"/>
          <w:i/>
        </w:rPr>
        <w:t>Российской Федерации</w:t>
      </w:r>
    </w:p>
    <w:p w:rsidR="00542A67" w:rsidRPr="00542A67" w:rsidRDefault="00542A6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i/>
        </w:rPr>
      </w:pPr>
      <w:r w:rsidRPr="00542A67">
        <w:rPr>
          <w:rFonts w:ascii="Calibri" w:hAnsi="Calibri" w:cs="Calibri"/>
          <w:i/>
        </w:rPr>
        <w:t>3 класса</w:t>
      </w:r>
    </w:p>
    <w:p w:rsidR="00542A67" w:rsidRPr="00542A67" w:rsidRDefault="00542A6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542A67">
        <w:rPr>
          <w:rFonts w:ascii="Calibri" w:hAnsi="Calibri" w:cs="Calibri"/>
          <w:i/>
        </w:rPr>
        <w:t>Д.Ю.ГРИГОРЕНКО</w:t>
      </w:r>
    </w:p>
    <w:p w:rsidR="00542A67" w:rsidRPr="00542A67" w:rsidRDefault="00542A6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542A67" w:rsidRPr="00542A67" w:rsidRDefault="00542A6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542A67" w:rsidRPr="00542A67" w:rsidRDefault="00542A6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542A67" w:rsidRPr="00542A67" w:rsidRDefault="00542A6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542A67" w:rsidRPr="00542A67" w:rsidRDefault="00542A6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542A67" w:rsidRPr="00542A67" w:rsidRDefault="00542A6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1" w:name="Par23"/>
      <w:bookmarkEnd w:id="1"/>
      <w:r w:rsidRPr="00542A67">
        <w:rPr>
          <w:rFonts w:ascii="Calibri" w:hAnsi="Calibri" w:cs="Calibri"/>
        </w:rPr>
        <w:t>Приложение</w:t>
      </w:r>
    </w:p>
    <w:p w:rsidR="00542A67" w:rsidRPr="00542A67" w:rsidRDefault="00542A6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542A67" w:rsidRPr="00542A67" w:rsidRDefault="00542A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542A67">
        <w:rPr>
          <w:rFonts w:ascii="Calibri" w:hAnsi="Calibri" w:cs="Calibri"/>
          <w:b/>
          <w:bCs/>
        </w:rPr>
        <w:t>МИНИСТЕРСТВО ФИНАНСОВ РОССИЙСКОЙ ФЕДЕРАЦИИ</w:t>
      </w:r>
    </w:p>
    <w:p w:rsidR="00542A67" w:rsidRPr="00542A67" w:rsidRDefault="00542A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542A67" w:rsidRPr="00542A67" w:rsidRDefault="00542A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2" w:name="Par27"/>
      <w:bookmarkEnd w:id="2"/>
      <w:r w:rsidRPr="00542A67">
        <w:rPr>
          <w:rFonts w:ascii="Calibri" w:hAnsi="Calibri" w:cs="Calibri"/>
          <w:b/>
          <w:bCs/>
        </w:rPr>
        <w:t>ПИСЬМО</w:t>
      </w:r>
    </w:p>
    <w:p w:rsidR="00542A67" w:rsidRPr="00542A67" w:rsidRDefault="00542A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542A67">
        <w:rPr>
          <w:rFonts w:ascii="Calibri" w:hAnsi="Calibri" w:cs="Calibri"/>
          <w:b/>
          <w:bCs/>
        </w:rPr>
        <w:t>от 30 июня 2014 г. N 03-11-09/31528</w:t>
      </w:r>
    </w:p>
    <w:p w:rsidR="00542A67" w:rsidRPr="00542A67" w:rsidRDefault="00542A6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542A67" w:rsidRPr="00542A67" w:rsidRDefault="00542A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542A67">
        <w:rPr>
          <w:rFonts w:ascii="Calibri" w:hAnsi="Calibri" w:cs="Calibri"/>
        </w:rPr>
        <w:t>Министерство финансов Российской федерации, рассмотрев письмо по вопросу включения в состав расходов, уплачиваемых при определении объекта налогообложения по налогу, уплачиваемому в связи с применением упрощенной системы налогообложения, расходов на проведение специальной оценки условий труда, сообщает следующее.</w:t>
      </w:r>
    </w:p>
    <w:p w:rsidR="00542A67" w:rsidRPr="00542A67" w:rsidRDefault="00542A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6" w:history="1">
        <w:proofErr w:type="gramStart"/>
        <w:r w:rsidRPr="00542A67">
          <w:rPr>
            <w:rFonts w:ascii="Calibri" w:hAnsi="Calibri" w:cs="Calibri"/>
          </w:rPr>
          <w:t>Статьей 212</w:t>
        </w:r>
      </w:hyperlink>
      <w:r w:rsidRPr="00542A67">
        <w:rPr>
          <w:rFonts w:ascii="Calibri" w:hAnsi="Calibri" w:cs="Calibri"/>
        </w:rPr>
        <w:t xml:space="preserve"> Трудового кодекса Российской Федерации (в редакции Федерального закона от 28.12.2013 N 421-ФЗ "О внесении изменений в отдельные законодательные акты Российской Федерации в связи с принятием Федерального закона "О специальной оценке условий труда") предусмотрено, что с 1 января 2014 года работодатель обязан обеспечить проведение специальной оценки условий труда в соответствии с законодательством о специальной оценке условий труда.</w:t>
      </w:r>
      <w:proofErr w:type="gramEnd"/>
    </w:p>
    <w:p w:rsidR="00542A67" w:rsidRPr="00542A67" w:rsidRDefault="00542A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 w:rsidRPr="00542A67">
        <w:rPr>
          <w:rFonts w:ascii="Calibri" w:hAnsi="Calibri" w:cs="Calibri"/>
        </w:rPr>
        <w:t xml:space="preserve">В соответствии с </w:t>
      </w:r>
      <w:hyperlink r:id="rId7" w:history="1">
        <w:r w:rsidRPr="00542A67">
          <w:rPr>
            <w:rFonts w:ascii="Calibri" w:hAnsi="Calibri" w:cs="Calibri"/>
          </w:rPr>
          <w:t>пунктом 1 статьи 3</w:t>
        </w:r>
      </w:hyperlink>
      <w:r w:rsidRPr="00542A67">
        <w:rPr>
          <w:rFonts w:ascii="Calibri" w:hAnsi="Calibri" w:cs="Calibri"/>
        </w:rPr>
        <w:t xml:space="preserve"> Федерального закона от 28.12.2013 N 426-ФЗ "О специальной оценке труда" (далее - Федеральный закон N 426-ФЗ) специальная оценка условий труда является единым комплексом последовательно осуществляемых мероприятий по идентификации вредных и (или) опасных факторов производственной среды и трудового процесса и оценке уровня их воздействия на работников с учетом отклонения их фактических значений от установленных уполномоченным</w:t>
      </w:r>
      <w:proofErr w:type="gramEnd"/>
      <w:r w:rsidRPr="00542A67">
        <w:rPr>
          <w:rFonts w:ascii="Calibri" w:hAnsi="Calibri" w:cs="Calibri"/>
        </w:rPr>
        <w:t xml:space="preserve"> Правительством Российской Федерации федеральным органом исполнительной власти нормативов (гигиенических нормативов) условий </w:t>
      </w:r>
      <w:r w:rsidRPr="00542A67">
        <w:rPr>
          <w:rFonts w:ascii="Calibri" w:hAnsi="Calibri" w:cs="Calibri"/>
        </w:rPr>
        <w:lastRenderedPageBreak/>
        <w:t>труда и применения средств индивидуальной и коллективной защиты работников.</w:t>
      </w:r>
    </w:p>
    <w:p w:rsidR="00542A67" w:rsidRPr="00542A67" w:rsidRDefault="00542A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542A67">
        <w:rPr>
          <w:rFonts w:ascii="Calibri" w:hAnsi="Calibri" w:cs="Calibri"/>
        </w:rPr>
        <w:t xml:space="preserve">Согласно </w:t>
      </w:r>
      <w:hyperlink r:id="rId8" w:history="1">
        <w:r w:rsidRPr="00542A67">
          <w:rPr>
            <w:rFonts w:ascii="Calibri" w:hAnsi="Calibri" w:cs="Calibri"/>
          </w:rPr>
          <w:t>пункту 2 статьи 3</w:t>
        </w:r>
      </w:hyperlink>
      <w:r w:rsidRPr="00542A67">
        <w:rPr>
          <w:rFonts w:ascii="Calibri" w:hAnsi="Calibri" w:cs="Calibri"/>
        </w:rPr>
        <w:t xml:space="preserve"> Федерального закона N 426-ФЗ по результатам проведения специальной оценки условий труда устанавливаются классы (подклассы) условий труда на рабочих местах.</w:t>
      </w:r>
    </w:p>
    <w:p w:rsidR="00542A67" w:rsidRPr="00542A67" w:rsidRDefault="00542A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542A67">
        <w:rPr>
          <w:rFonts w:ascii="Calibri" w:hAnsi="Calibri" w:cs="Calibri"/>
        </w:rPr>
        <w:t xml:space="preserve">В соответствии с </w:t>
      </w:r>
      <w:hyperlink r:id="rId9" w:history="1">
        <w:r w:rsidRPr="00542A67">
          <w:rPr>
            <w:rFonts w:ascii="Calibri" w:hAnsi="Calibri" w:cs="Calibri"/>
          </w:rPr>
          <w:t>подпунктом 1 пункта 2 статьи 4</w:t>
        </w:r>
      </w:hyperlink>
      <w:r w:rsidRPr="00542A67">
        <w:rPr>
          <w:rFonts w:ascii="Calibri" w:hAnsi="Calibri" w:cs="Calibri"/>
        </w:rPr>
        <w:t xml:space="preserve"> Федерального закона N 426-ФЗ работодатель обязан обеспечить проведение специальной оценки условий труда в случаях, предусмотренных </w:t>
      </w:r>
      <w:hyperlink r:id="rId10" w:history="1">
        <w:r w:rsidRPr="00542A67">
          <w:rPr>
            <w:rFonts w:ascii="Calibri" w:hAnsi="Calibri" w:cs="Calibri"/>
          </w:rPr>
          <w:t>пунктом 1 статьи 17</w:t>
        </w:r>
      </w:hyperlink>
      <w:r w:rsidRPr="00542A67">
        <w:rPr>
          <w:rFonts w:ascii="Calibri" w:hAnsi="Calibri" w:cs="Calibri"/>
        </w:rPr>
        <w:t xml:space="preserve"> Федерального закона N 426-ФЗ.</w:t>
      </w:r>
    </w:p>
    <w:p w:rsidR="00542A67" w:rsidRPr="00542A67" w:rsidRDefault="00542A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542A67">
        <w:rPr>
          <w:rFonts w:ascii="Calibri" w:hAnsi="Calibri" w:cs="Calibri"/>
        </w:rPr>
        <w:t xml:space="preserve">Согласно </w:t>
      </w:r>
      <w:hyperlink r:id="rId11" w:history="1">
        <w:r w:rsidRPr="00542A67">
          <w:rPr>
            <w:rFonts w:ascii="Calibri" w:hAnsi="Calibri" w:cs="Calibri"/>
          </w:rPr>
          <w:t>статье 8</w:t>
        </w:r>
      </w:hyperlink>
      <w:r w:rsidRPr="00542A67">
        <w:rPr>
          <w:rFonts w:ascii="Calibri" w:hAnsi="Calibri" w:cs="Calibri"/>
        </w:rPr>
        <w:t xml:space="preserve"> Федерального закона N 426-ФЗ обязанности по организации и финансированию проведения специальной оценки условий труда возлагаются на работодателя. При этом специальная оценка условий труда проводится совместно работодателем и организацией или организациями, соответствующими требованиям </w:t>
      </w:r>
      <w:hyperlink r:id="rId12" w:history="1">
        <w:r w:rsidRPr="00542A67">
          <w:rPr>
            <w:rFonts w:ascii="Calibri" w:hAnsi="Calibri" w:cs="Calibri"/>
          </w:rPr>
          <w:t>статьи 19</w:t>
        </w:r>
      </w:hyperlink>
      <w:r w:rsidRPr="00542A67">
        <w:rPr>
          <w:rFonts w:ascii="Calibri" w:hAnsi="Calibri" w:cs="Calibri"/>
        </w:rPr>
        <w:t xml:space="preserve"> Федерального закона N 426-ФЗ и привлекаемыми работодателем на основании гражданско-правового договора.</w:t>
      </w:r>
    </w:p>
    <w:p w:rsidR="00542A67" w:rsidRPr="00542A67" w:rsidRDefault="00542A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 w:rsidRPr="00542A67">
        <w:rPr>
          <w:rFonts w:ascii="Calibri" w:hAnsi="Calibri" w:cs="Calibri"/>
        </w:rPr>
        <w:t xml:space="preserve">До 1 января 2014 года согласно </w:t>
      </w:r>
      <w:hyperlink r:id="rId13" w:history="1">
        <w:r w:rsidRPr="00542A67">
          <w:rPr>
            <w:rFonts w:ascii="Calibri" w:hAnsi="Calibri" w:cs="Calibri"/>
          </w:rPr>
          <w:t>статьям 209</w:t>
        </w:r>
      </w:hyperlink>
      <w:r w:rsidRPr="00542A67">
        <w:rPr>
          <w:rFonts w:ascii="Calibri" w:hAnsi="Calibri" w:cs="Calibri"/>
        </w:rPr>
        <w:t xml:space="preserve"> и </w:t>
      </w:r>
      <w:hyperlink r:id="rId14" w:history="1">
        <w:r w:rsidRPr="00542A67">
          <w:rPr>
            <w:rFonts w:ascii="Calibri" w:hAnsi="Calibri" w:cs="Calibri"/>
          </w:rPr>
          <w:t>212</w:t>
        </w:r>
      </w:hyperlink>
      <w:r w:rsidRPr="00542A67">
        <w:rPr>
          <w:rFonts w:ascii="Calibri" w:hAnsi="Calibri" w:cs="Calibri"/>
        </w:rPr>
        <w:t xml:space="preserve"> Трудового кодекса Российской Федерации работодатель обязан был обеспечить проведение аттестации рабочих мест по условиям труда с последующей сертификацией организации работ по охране труда в целях выявления вредных и (или) опасных производственных факторов и осуществления мероприятий по приведению условий труда в соответствие с государственными нормативными требованиями охраны труда.</w:t>
      </w:r>
      <w:proofErr w:type="gramEnd"/>
      <w:r w:rsidRPr="00542A67">
        <w:rPr>
          <w:rFonts w:ascii="Calibri" w:hAnsi="Calibri" w:cs="Calibri"/>
        </w:rPr>
        <w:t xml:space="preserve"> Аттестация рабочих мест по условиям труда проводилась в порядке, утвержденном </w:t>
      </w:r>
      <w:hyperlink r:id="rId15" w:history="1">
        <w:r w:rsidRPr="00542A67">
          <w:rPr>
            <w:rFonts w:ascii="Calibri" w:hAnsi="Calibri" w:cs="Calibri"/>
          </w:rPr>
          <w:t>приказом</w:t>
        </w:r>
      </w:hyperlink>
      <w:r w:rsidRPr="00542A67">
        <w:rPr>
          <w:rFonts w:ascii="Calibri" w:hAnsi="Calibri" w:cs="Calibri"/>
        </w:rPr>
        <w:t xml:space="preserve"> </w:t>
      </w:r>
      <w:proofErr w:type="spellStart"/>
      <w:r w:rsidRPr="00542A67">
        <w:rPr>
          <w:rFonts w:ascii="Calibri" w:hAnsi="Calibri" w:cs="Calibri"/>
        </w:rPr>
        <w:t>Минздравсоцразвития</w:t>
      </w:r>
      <w:proofErr w:type="spellEnd"/>
      <w:r w:rsidRPr="00542A67">
        <w:rPr>
          <w:rFonts w:ascii="Calibri" w:hAnsi="Calibri" w:cs="Calibri"/>
        </w:rPr>
        <w:t xml:space="preserve"> России от 26.04.2011 N 342н.</w:t>
      </w:r>
    </w:p>
    <w:p w:rsidR="00542A67" w:rsidRPr="00542A67" w:rsidRDefault="00542A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542A67">
        <w:rPr>
          <w:rFonts w:ascii="Calibri" w:hAnsi="Calibri" w:cs="Calibri"/>
        </w:rPr>
        <w:t>Таким образом, с 1 января 2014 года вместо аттестации рабочих мест по условиям труда введена специальная оценка условий труда. При этом для проведения специальной оценки условий труда необходимо привлечение на основании гражданско-правового договора работодателем специализированной организации или нескольких организаций.</w:t>
      </w:r>
    </w:p>
    <w:p w:rsidR="00542A67" w:rsidRPr="00542A67" w:rsidRDefault="00542A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542A67">
        <w:rPr>
          <w:rFonts w:ascii="Calibri" w:hAnsi="Calibri" w:cs="Calibri"/>
        </w:rPr>
        <w:t xml:space="preserve">Налогоплательщики, применяющие упрощенную систему налогообложения и выбравшие в качестве объекта налогообложения доходы, уменьшенные на величину расходов, при определении налоговой базы учитывают расходы, предусмотренные </w:t>
      </w:r>
      <w:hyperlink r:id="rId16" w:history="1">
        <w:r w:rsidRPr="00542A67">
          <w:rPr>
            <w:rFonts w:ascii="Calibri" w:hAnsi="Calibri" w:cs="Calibri"/>
          </w:rPr>
          <w:t>пунктом 1 статьи 346.16</w:t>
        </w:r>
      </w:hyperlink>
      <w:r w:rsidRPr="00542A67">
        <w:rPr>
          <w:rFonts w:ascii="Calibri" w:hAnsi="Calibri" w:cs="Calibri"/>
        </w:rPr>
        <w:t xml:space="preserve"> Налогового кодекса Российской Федерации (далее - Кодекс).</w:t>
      </w:r>
    </w:p>
    <w:p w:rsidR="00542A67" w:rsidRPr="00542A67" w:rsidRDefault="00542A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542A67">
        <w:rPr>
          <w:rFonts w:ascii="Calibri" w:hAnsi="Calibri" w:cs="Calibri"/>
        </w:rPr>
        <w:t xml:space="preserve">Перечень расходов, содержащийся в </w:t>
      </w:r>
      <w:hyperlink r:id="rId17" w:history="1">
        <w:r w:rsidRPr="00542A67">
          <w:rPr>
            <w:rFonts w:ascii="Calibri" w:hAnsi="Calibri" w:cs="Calibri"/>
          </w:rPr>
          <w:t>пункте 1 статьи 346.16</w:t>
        </w:r>
      </w:hyperlink>
      <w:r w:rsidRPr="00542A67">
        <w:rPr>
          <w:rFonts w:ascii="Calibri" w:hAnsi="Calibri" w:cs="Calibri"/>
        </w:rPr>
        <w:t xml:space="preserve"> Кодекса, является закрытым. Расходы по специальной оценке условий труда в данный перечень расходов не включены.</w:t>
      </w:r>
    </w:p>
    <w:p w:rsidR="00542A67" w:rsidRPr="00542A67" w:rsidRDefault="00542A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542A67">
        <w:rPr>
          <w:rFonts w:ascii="Calibri" w:hAnsi="Calibri" w:cs="Calibri"/>
        </w:rPr>
        <w:t>Исходя из этого, расходы по специальной оценке условий труда не включаются в состав расходов, учитываемых при определении налоговой базы по налогу, уплачиваемому в связи с применением упрощенной системы налогообложения.</w:t>
      </w:r>
    </w:p>
    <w:p w:rsidR="00542A67" w:rsidRPr="00542A67" w:rsidRDefault="00542A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42A67" w:rsidRPr="00542A67" w:rsidRDefault="00542A6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i/>
        </w:rPr>
      </w:pPr>
      <w:r w:rsidRPr="00542A67">
        <w:rPr>
          <w:rFonts w:ascii="Calibri" w:hAnsi="Calibri" w:cs="Calibri"/>
          <w:i/>
        </w:rPr>
        <w:t>С.Д.ШАТАЛОВ</w:t>
      </w:r>
    </w:p>
    <w:p w:rsidR="00542A67" w:rsidRPr="00542A67" w:rsidRDefault="00542A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3" w:name="_GoBack"/>
      <w:bookmarkEnd w:id="3"/>
    </w:p>
    <w:sectPr w:rsidR="00542A67" w:rsidRPr="00542A67" w:rsidSect="00885E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A67"/>
    <w:rsid w:val="000D0008"/>
    <w:rsid w:val="00542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9DCB9FCA1F6ABD08C76B00E6E6F7ABFF16CD697033C9CDFE938E90F74B3257738D56C22440FCBDDu2h2G" TargetMode="External"/><Relationship Id="rId13" Type="http://schemas.openxmlformats.org/officeDocument/2006/relationships/hyperlink" Target="consultantplus://offline/ref=19DCB9FCA1F6ABD08C76B00E6E6F7ABFF16FD69508399CDFE938E90F74B3257738D56C2B46u0hAG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9DCB9FCA1F6ABD08C76B00E6E6F7ABFF16CD697033C9CDFE938E90F74B3257738D56C22440FCBDDu2hDG" TargetMode="External"/><Relationship Id="rId12" Type="http://schemas.openxmlformats.org/officeDocument/2006/relationships/hyperlink" Target="consultantplus://offline/ref=19DCB9FCA1F6ABD08C76B00E6E6F7ABFF16CD697033C9CDFE938E90F74B3257738D56C22440FC9D8u2hBG" TargetMode="External"/><Relationship Id="rId17" Type="http://schemas.openxmlformats.org/officeDocument/2006/relationships/hyperlink" Target="consultantplus://offline/ref=19DCB9FCA1F6ABD08C76B00E6E6F7ABFF16CD492063A9CDFE938E90F74B3257738D56C22440CCDDEu2hFG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19DCB9FCA1F6ABD08C76B00E6E6F7ABFF16CD492063A9CDFE938E90F74B3257738D56C22440CCDDEu2hF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19DCB9FCA1F6ABD08C76B00E6E6F7ABFF16CD69B02309CDFE938E90F74B3257738D56C22440DCEDFu2hDG" TargetMode="External"/><Relationship Id="rId11" Type="http://schemas.openxmlformats.org/officeDocument/2006/relationships/hyperlink" Target="consultantplus://offline/ref=19DCB9FCA1F6ABD08C76B00E6E6F7ABFF16CD697033C9CDFE938E90F74B3257738D56C22440FCBDBu2hBG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19DCB9FCA1F6ABD08C76B00E6E6F7ABFF16ED39A06309CDFE938E90F74uBh3G" TargetMode="External"/><Relationship Id="rId10" Type="http://schemas.openxmlformats.org/officeDocument/2006/relationships/hyperlink" Target="consultantplus://offline/ref=19DCB9FCA1F6ABD08C76B00E6E6F7ABFF16CD697033C9CDFE938E90F74B3257738D56C22440FCAD5u2hFG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9DCB9FCA1F6ABD08C76B00E6E6F7ABFF16CD697033C9CDFE938E90F74B3257738D56C22440FCBDEu2h2G" TargetMode="External"/><Relationship Id="rId14" Type="http://schemas.openxmlformats.org/officeDocument/2006/relationships/hyperlink" Target="consultantplus://offline/ref=19DCB9FCA1F6ABD08C76B00E6E6F7ABFF16FD69508399CDFE938E90F74B3257738D56C2B41u0hA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939</Words>
  <Characters>5355</Characters>
  <Application>Microsoft Office Word</Application>
  <DocSecurity>0</DocSecurity>
  <Lines>44</Lines>
  <Paragraphs>12</Paragraphs>
  <ScaleCrop>false</ScaleCrop>
  <Company/>
  <LinksUpToDate>false</LinksUpToDate>
  <CharactersWithSpaces>6282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 Александр Николаевич</dc:creator>
  <cp:lastModifiedBy>Иванов Александр Николаевич</cp:lastModifiedBy>
  <cp:revision>1</cp:revision>
  <dcterms:created xsi:type="dcterms:W3CDTF">2014-08-29T06:33:00Z</dcterms:created>
  <dcterms:modified xsi:type="dcterms:W3CDTF">2014-08-29T06:34:00Z</dcterms:modified>
</cp:coreProperties>
</file>